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D0" w:rsidRDefault="00B345D0" w:rsidP="00B345D0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Adres strony internetowej, na której Zamawiający udostępnia Specyfikację Istotnych Warunków Zamówienia:</w:t>
      </w:r>
    </w:p>
    <w:p w:rsidR="00B345D0" w:rsidRDefault="00B345D0" w:rsidP="00B345D0">
      <w:pPr>
        <w:spacing w:after="240" w:line="260" w:lineRule="atLeast"/>
      </w:pPr>
      <w:hyperlink r:id="rId5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www.ibe.edu.pl</w:t>
        </w:r>
      </w:hyperlink>
    </w:p>
    <w:p w:rsidR="00B345D0" w:rsidRDefault="00B345D0" w:rsidP="00B345D0">
      <w:r>
        <w:pict>
          <v:rect id="_x0000_i1025" style="width:0;height:1.5pt" o:hrstd="t" o:hrnoshade="t" o:hr="t" fillcolor="black" stroked="f"/>
        </w:pict>
      </w:r>
    </w:p>
    <w:p w:rsidR="00B345D0" w:rsidRDefault="00B345D0" w:rsidP="00B345D0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Warszawa: Usługi tłumaczenia specjalistycznego-naukowego pisemnego i ustnego z języków obcych na język polski, a także z języka polskiego na języki obce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265640 - 2014; data zamieszczenia: 08.08.2014</w:t>
      </w:r>
      <w:r>
        <w:rPr>
          <w:rFonts w:ascii="Arial CE" w:hAnsi="Arial CE" w:cs="Arial CE"/>
          <w:color w:val="000000"/>
          <w:sz w:val="28"/>
          <w:szCs w:val="28"/>
        </w:rPr>
        <w:br/>
        <w:t>OGŁOSZENIE O ZAMÓWIENIU - usługi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Zamieszczanie ogłoszenia: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obowiązkowe.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zamówienia publicznego.</w:t>
      </w:r>
    </w:p>
    <w:p w:rsidR="00B345D0" w:rsidRDefault="00B345D0" w:rsidP="00B345D0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1) NAZWA I ADRES: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 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woj. mazowieckie, tel. 22 241 71 00, faks 22 241 71 11.</w:t>
      </w:r>
    </w:p>
    <w:p w:rsidR="00B345D0" w:rsidRDefault="00B345D0" w:rsidP="00B345D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Adres strony internetowej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www.ibe.edu.pl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2) RODZAJ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Podmiot prawa publicznego.</w:t>
      </w:r>
    </w:p>
    <w:p w:rsidR="00B345D0" w:rsidRDefault="00B345D0" w:rsidP="00B345D0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PRZEDMIOT ZAMÓWIENIA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OKREŚLENIE PRZEDMIOTU ZAMÓWIENIA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II.1.1) Nazwa nadana zamówieniu przez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Usługi tłumaczenia specjalistycznego-naukowego pisemnego i ustnego z języków obcych na język polski, a także z języka polskiego na języki obce.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II.1.2) Rodzaj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usługi.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II.1.4) Określenie przedmiotu oraz wielkości lub zakresu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Przedmiot zamówienia obejmuje usługę tłumaczenia specjalistycznego-naukowego pisemnego i ustnego z języków obcych na język polski, a także z języka polskiego na języki obce dla Instytutu Badań Edukacyjnych oraz na potrzeby realizowanych projektów współfinansowanych ze środków Unii Europejskiej w ramach Europejskiego Funduszu Społecznego. Szczegółowy opis przedmiotu zamówienia znajduje się w załączniku nr 7 do SIWZ..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II.1.5) przewiduje się udzielenie zamówień uzupełniających:</w:t>
      </w:r>
    </w:p>
    <w:p w:rsidR="00B345D0" w:rsidRDefault="00B345D0" w:rsidP="00B345D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lastRenderedPageBreak/>
        <w:t>Określenie przedmiotu oraz wielkości lub zakresu zamówień uzupełniających</w:t>
      </w:r>
    </w:p>
    <w:p w:rsidR="00B345D0" w:rsidRDefault="00B345D0" w:rsidP="00B345D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Zamawiający przewiduje możliwość udzielenia zamówień uzupełniających w wysokości do 50% wartości zamówienia podstawowego po spełnieniu warunków opisanych w art. 67 ust. 1 pkt. 6 ustawy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pzp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II.1.6) Wspólny Słownik Zamówień (CPV):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79.53.00.00-8, 79.54.00.00-1.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II.1.7) Czy dopuszcza się złożenie oferty częściowej: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nie.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II.1.8) Czy dopuszcza się złożenie oferty wariantowej: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nie.</w:t>
      </w:r>
    </w:p>
    <w:p w:rsidR="00B345D0" w:rsidRDefault="00B345D0" w:rsidP="00B345D0">
      <w:r>
        <w:rPr>
          <w:rFonts w:ascii="Arial CE" w:hAnsi="Arial CE" w:cs="Arial CE"/>
          <w:color w:val="000000"/>
          <w:sz w:val="20"/>
          <w:szCs w:val="20"/>
        </w:rPr>
        <w:br/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II.2) CZAS TRWANIA ZAMÓWIENIA LUB TERMIN WYKONANIA: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Zakończenie: 31.10.2015.</w:t>
      </w:r>
    </w:p>
    <w:p w:rsidR="00B345D0" w:rsidRDefault="00B345D0" w:rsidP="00B345D0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III: INFORMACJE O CHARAKTERZE PRAWNYM, EKONOMICZNYM, FINANSOWYM I TECHNICZNYM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III.1) WADIUM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Informacja na temat wadium: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1. Zamawiający wymaga wniesienia wadium w wysokości 4 000,00 zł (słownie: cztery tysiące i 00/100) przed upływem terminu składania ofert określonego w niniejszej SIWZ. 2. Wadium może być wnoszone w jednej lub w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 ustawy z dnia 9 listopada 2000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o utworzeniu Polskiej Agencji Rozwoju Przedsiębiorczości (Dz. U. z 2007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Nr 42, poz. 275) 3. Wadium wnoszone w pieniądzu należy wpłacić na rachunek bankowy nr 18 1500 1012 1210 1000 1077 0000 z dopiskiem &gt;&gt;Tłumaczenia IBE&lt;&lt; 4. Skuteczne wniesienie wadium w pieniądzu następuje z chwilą wpływu środków pieniężnych na rachunek bankowy, o którym mowa w ust. 3, przed upływem terminu składania ofert. 5. Wadium wnoszone w formach określonych w ust. 2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2-5, musi zawierać zobowiązanie gwaranta lub poręczyciela z tytułu wystąpienia zdarzeń, o których mowa w art. 46 ust. 4a i 5 ustawy Prawo zamówień publicznych, przy czym: 1) dokumenty te będą zawierały klauzule zapłaty sumy wadialnej na rzecz zamawiającego bezwarunkowo i na pierwsze żądanie, 2) dokumenty te zostaną złożone w oryginale.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III.2) ZALICZKI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III.3) WARUNKI UDZIAŁU W POSTĘPOWANIU ORAZ OPIS SPOSOBU DOKONYWANIA OCENY SPEŁNIANIA TYCH WARUNKÓW</w:t>
      </w:r>
    </w:p>
    <w:p w:rsidR="00B345D0" w:rsidRDefault="00B345D0" w:rsidP="00B345D0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lastRenderedPageBreak/>
        <w:t>III. 3.1) Uprawnienia do wykonywania określonej działalności lub czynności, jeżeli przepisy prawa nakładają obowiązek ich posiadania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B345D0" w:rsidRDefault="00B345D0" w:rsidP="00B345D0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B345D0" w:rsidRDefault="00B345D0" w:rsidP="00B345D0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III.3.2) Wiedza i doświadczenie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B345D0" w:rsidRDefault="00B345D0" w:rsidP="00B345D0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Na potwierdzenie spełnienia niniejszego warunku, Zamawiający żąda od Wykonawcy wykazania się wykonaniem, a w przypadku świadczeń okresowych lub ciągłych również wykonywaniem z należytą starannością w okresie ostatnich 3 lat przed upływem terminu składania ofert - a jeżeli okres prowadzenia działalności jest krótszy - w tym okresie co najmniej 3 usług, w tym: a. co najmniej dwóch usług tłumaczenia ustnego symultanicznego na konferencji międzynarodowej nie krótsze niż 4 godziny zegarowe każda; b. co najmniej jednej usługi w zakresie tłumaczeń pisemnych i ustnych z języka polskiego na język obcy lub odwrotnie, o sumarycznej wartości dla wszystkich tłumaczeń nie mniejszej niż 50 000 zł, brutto (a w przypadku, jeżeli wartość zamówienia została w umowie wyrażona w walucie obcej - równowartość 50 000 zł wg średniego kursu NBP z dnia zawarcia umowy o wykonanie zamówienia).</w:t>
      </w:r>
    </w:p>
    <w:p w:rsidR="00B345D0" w:rsidRDefault="00B345D0" w:rsidP="00B345D0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III.3.3) Potencjał techniczny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B345D0" w:rsidRDefault="00B345D0" w:rsidP="00B345D0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B345D0" w:rsidRDefault="00B345D0" w:rsidP="00B345D0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III.3.4) Osoby zdolne do wykonania zamówienia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B345D0" w:rsidRDefault="00B345D0" w:rsidP="00B345D0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Na potwierdzenie spełnienia niniejszego warunku, Zamawiający żąda od Wykonawcy wykazania się dysponowania odpowiednim potencjałem technicznym oraz osobami zdolnymi do wykonania zamówienia, tj.: przynajmniej 13 tłumaczami w tym: - 4 tłumaczami wykonującymi tłumaczenia ustne (j. angielski: 2, j. francuski: 1, j. niemiecki: 1); - 6 tłumaczami wykonującymi tłumaczenia pisemne (j. angielski: 4, j. francuski: 1, j. niemiecki 1); - 3 tłumaczami przysięgłymi (po jednym tłumaczu z następujących języków: j. angielski, j. francuski, j. niemiecki). Przy czym: a) tłumacze języka angielskiego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wykonujący tłumaczenia pisemne (4 osoby), z których każdy: - posiada tytuł magistra filologii angielskiej lub lingwistyki stosowanej (z I lub II językiem angielskim) lub ukończone studia wyższa z dziedziny, z której będą wykonywane tłumaczenia w ramach zamówienia oraz ukończone podyplomowe studia dla tłumaczy języka angielskiego lub ukończone studia wyższe w kraju anglojęzycznym z dziedziny, z której będą wykonywane tłumaczenia w ramach zamówienia, - dokonał tłumaczenia co najmniej 3 tekstów (każdy tekst liczący co najmniej 18 000 znaków łącznie ze spacjami) z języka polskiego na język angielski lub odwrotnie, - w tym co najmniej 2 tłumaczy posiada w swoim dorobku co najmniej jedno tłumaczenie o charakterze specjalistycznym, które wydane zostało w formie publikacji naukowej papierowej lub elektronicznej o objętości nie mniejszej niż 32 000 znaków każda (min. 20 stron A4). b) tłumacze języka angielskiego wykonujący tłumaczenia ustne (2 osoby), z których każdy: - posiada tytuł magistra filologii angielskiej lub lingwistyki stosowanej (z I lub II językiem angielskim), - posiada doświadczenie w zakresie realizacji dwóch tłumaczeń ustnych symultanicznych z języka polskiego na język angielski lub odwrotnie w bloku minimum 3 godzinnym każde, - posiada doświadczenie w zakresie realizacji dwóch tłumaczeń ustnych konsekutywnych z języka polskiego na język angielski lub odwrotnie w bloku minimum 3 godzinnym każde; c) tłumacz języka francuskiego wykonujący tłumaczenia pisemne (1 osoba), który: - posiada tytuł magistra filologii francuskiej lub ukończone studia podyplomowe z zakresu tłumaczeń w języku francuskim lub ukończone studia wyższa z dziedziny, z której będą wykonywane tłumaczenia w ramach zamówienia oraz ukończone podyplomowe studia dla tłumaczy z języka francuskiego, - dokonał tłumaczenia co najmniej 2 tekstów (każdy tekst liczący co najmniej 18 000 znaków łącznie ze spacjami) z języka polskiego na język francuski lub odwrotnie. d) tłumacz języka niemieckiego wykonujący tłumaczenia pisemne (1 osoba), który: - posiada tytuł magistra filologii niemieckiej lub ukończone studia podyplomowe z zakresu tłumaczeń w języku niemieckim lub ukończone studia wyższa z dziedziny, z której będą wykonywane tłumaczenia w ramach zamówienia oraz ukończone podyplomowe studia dla tłumaczy z języka niemieckiego, - dokonał tłumaczenia co najmniej 2 tekstów (każdy tekst liczący co najmniej 18 000 znaków łącznie ze spacjami) z języka polskiego na język niemiecki lub odwrotnie. e) trzej tłumacze przysięgli, po jednym na każdy język - angielski, francuski, niemiecki, z których każdy posiada prawo do wykonywania zawodu tłumacza przysięgłego w myśl ustawy o zawodzie tłumacza przysięgłego (tekst jedn.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Dz.U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2004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., Nr 273, poz. 2702 z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późn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zm.); f) tłumacz języka francuskiego wykonujący tłumaczenia ustne (1 osoba) posiadający tytuł magistra filologii francuskiej lub lingwistyki stosowanej (z I lub II językiem francuskim); g) tłumacz języka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>niemieckiego wykonujący tłumaczenia ustne (1 osoba) posiadający tytuł magistra filologii niemieckiej lub lingwistyki stosowanej (z I lub II językiem niemieckim). Wykonawca nie może wskazać tej samej osoby do spełnienia więcej niż jednego warunku. UWAGA - Pod pojęciami: Tłumaczenia specjalistyczne należy rozumieć tłumaczenia tekstów zawierających terminologię fachową w zakresie wykształcenia przynajmniej średniego w danej specjalności oraz teksty o charakterze naukowym (tj. spełniającym ostre kryteria poprawności, opisującym oryginalne badania naukowe i wynikające z nich wnioski, lub zbierającym w formie przeglądu wnioski z wcześniej opublikowanych prac i podsumowujące je). Publikacja naukowa należy rozumieć artykuł w czasopiśmie naukowym lub w formie książki, spełniający określone, ostre kryteria poprawności, opisujący oryginalne badania naukowe i wynikające z nich wnioski, lub zbierający w formie przeglądu wnioski z wcześniej opublikowanych prac.</w:t>
      </w:r>
    </w:p>
    <w:p w:rsidR="00B345D0" w:rsidRDefault="00B345D0" w:rsidP="00B345D0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III.3.5) Sytuacja ekonomiczna i finansowa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B345D0" w:rsidRDefault="00B345D0" w:rsidP="00B345D0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345D0" w:rsidRDefault="00B345D0" w:rsidP="00B345D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345D0" w:rsidRDefault="00B345D0" w:rsidP="00B345D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lastRenderedPageBreak/>
        <w:t>określenie dostaw lub usług, których dotyczy obowiązek wskazania przez wykonawcę w wykazie lub złożenia poświadczeń, w tym informacja o dostawach lub usługach niewykonanych lub wykonanych nienależycie</w:t>
      </w:r>
      <w:r>
        <w:rPr>
          <w:rFonts w:ascii="Arial CE" w:hAnsi="Arial CE" w:cs="Arial CE"/>
          <w:color w:val="000000"/>
          <w:sz w:val="20"/>
          <w:szCs w:val="20"/>
        </w:rPr>
        <w:br/>
        <w:t xml:space="preserve">Stosownie do dyspozycji zawartej w § 1 ust. 4 Rozporządzenia Prezesa Rady Ministrów z dnia 19 lutego 2013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w sprawie dokumentów, jakich może żądać zamawiający od wykonawcy, oraz form w jakich te dokumenty mogą być składane (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Dz.U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2013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., poz. 231) Zamawiający wymaga uwzględnienia w wykazie co najmniej usług/dostaw określonych w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III.3.2) niniejszego ogłoszenia, załączając jednocześnie dowody potwierdzające czy zostały one wykonane lub są wykonywane należycie. Wzór wykazu stanowi Załącznik nr 3 do SIWZ. Jeżeli Wykonawcy wspólnie ubiegają się o udzielenie zamówienia dokument ten składa przynajmniej jeden z nich. a) Dowodami, o których mowa powyżej, z zastrzeżeniem zapisów §9 ust. 2 Rozporządzenia są: i. poświadczenie, z tym że w odniesieniu do nadal wykonywanych dostaw lub usług okresowych lub ciągłych poświadczenie powinno być wydane nie wcześniej niż na 3 miesiące przed upływem terminu składania wniosków o dopuszczenie do udziału w postępowaniu albo ofert; ii. w przypadku zamówień na dostawy lub usługi - oświadczenie wykonawcy - jeżeli z uzasadnionych przyczyn o obiektywnym charakterze wykonawca nie jest w stanie uzyskać poświadczenia, o którym mowa w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i) powyżej; b) W przypadku gdy zamawiający jest podmiotem, na rzecz którego dostawy lub usługi wskazane w wykazie, o którym mowa w ust. 4 zostały wcześniej wykonane, wykonawca nie ma obowiązku przedkładania dowodów, o których mowa w lit. a) powyżej.;</w:t>
      </w:r>
    </w:p>
    <w:p w:rsidR="00B345D0" w:rsidRDefault="00B345D0" w:rsidP="00B345D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345D0" w:rsidRDefault="00B345D0" w:rsidP="00B345D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oświadczenie, że osoby, które będą uczestniczyć w wykonywaniu zamówienia, posiadają wymagane uprawnienia, jeżeli ustawy nakładają obowiązek posiadania takich uprawnień;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III.4.2) W zakresie potwierdzenia niepodlegania wykluczeniu na podstawie art. 24 ust. 1 ustawy, należy przedłożyć:</w:t>
      </w:r>
    </w:p>
    <w:p w:rsidR="00B345D0" w:rsidRDefault="00B345D0" w:rsidP="00B345D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oświadczenie o braku podstaw do wykluczenia;</w:t>
      </w:r>
    </w:p>
    <w:p w:rsidR="00B345D0" w:rsidRDefault="00B345D0" w:rsidP="00B345D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wykazania braku podstaw do wykluczenia w oparciu o art. 24 ust. 1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B345D0" w:rsidRDefault="00B345D0" w:rsidP="00B345D0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III.4.3) Dokumenty podmiotów zagranicznych</w:t>
      </w:r>
    </w:p>
    <w:p w:rsidR="00B345D0" w:rsidRDefault="00B345D0" w:rsidP="00B345D0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Jeżeli wykonawca ma siedzibę lub miejsce zamieszkania poza terytorium Rzeczypospolitej Polskiej, przedkłada:</w:t>
      </w:r>
    </w:p>
    <w:p w:rsidR="00B345D0" w:rsidRDefault="00B345D0" w:rsidP="00B345D0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III.4.3.1) dokument wystawiony w kraju, w którym ma siedzibę lub miejsce zamieszkania potwierdzający, że:</w:t>
      </w:r>
    </w:p>
    <w:p w:rsidR="00B345D0" w:rsidRDefault="00B345D0" w:rsidP="00B345D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345D0" w:rsidRDefault="00B345D0" w:rsidP="00B345D0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IV: PROCEDURA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IV.1) TRYB UDZIELENIA ZAMÓWIENIA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IV.1.1) Tryb udzielenia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przetarg nieograniczony.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IV.2) KRYTERIA OCENY OFERT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IV.2.1) Kryteria oceny ofert: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cena oraz inne kryteria związane z przedmiotem zamówienia:</w:t>
      </w:r>
    </w:p>
    <w:p w:rsidR="00B345D0" w:rsidRDefault="00B345D0" w:rsidP="00B345D0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1 - Cena - 50</w:t>
      </w:r>
    </w:p>
    <w:p w:rsidR="00B345D0" w:rsidRDefault="00B345D0" w:rsidP="00B345D0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2 - Doświadczenie - 50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IV.3) ZMIANA UMOWY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przewiduje się istotne zmiany postanowień zawartej umowy w stosunku do treści oferty, na podstawie której dokonano wyboru wykonawcy: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Dopuszczalne zmiany postanowień umowy oraz określenie warunków zmian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1. ZAMAWIAJĄCY dopuszcza możliwość zmian treści zawartej Umowy w następujących okolicznościach: 1) nastąpi zmiana powszechnie obowiązujących przepisów prawa w zakresie mającym wpływ na realizację przedmiotu Zamówienia, w szczególności w zakresie wysokości stawki podatku od towarów i usług VAT; 2) konieczność wprowadzenia zmian będzie następstwem zmian wprowadzonych w umowach pomiędzy Zamawiającym a inną niż Wykonawca stroną, w tym instytucjami nadzorującymi wdrażanie Programu Operacyjnego Kapitał Ludzki, w ramach którego realizowane jest Zamówienie; 3) konieczność wprowadzenia zmian będzie następstwem zmian wytycznych dotyczących Programu Operacyjnego Kapitał Ludzki lub wytycznych i zaleceń Instytucji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Zarządzającej lub Instytucji Pośredniczącej I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i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II stopnia, w szczególności w zakresie sprawozdawczości; 2. ZAMAWIAJĄCY zastrzega sobie możliwość zmiany ilości tłumaczeń w poszczególnych rodzajach, trybach i językach przy czym zmiany tej nie uważa się za zmianę postanowień Umowy.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IV.4) INFORMACJE ADMINISTRACYJNE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IV.4.1)</w:t>
      </w:r>
      <w:r>
        <w:rPr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Adres strony internetowej, na której jest dostępna specyfikacja istotnych warunków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www.ibe.edu.pl</w:t>
      </w:r>
      <w:r>
        <w:rPr>
          <w:rFonts w:ascii="Arial CE" w:hAnsi="Arial CE" w:cs="Arial CE"/>
          <w:color w:val="000000"/>
          <w:sz w:val="20"/>
          <w:szCs w:val="20"/>
        </w:rPr>
        <w:br/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Specyfikację istotnych warunków zamówienia można uzyskać pod adresem: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Zespół Zamówień Publicznych.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IV.4.4) Termin składania wniosków o dopuszczenie do udziału w postępowaniu lub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19.08.2014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IV.4.5) Termin związania ofertą: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okres w dniach: 30 (od ostatecznego terminu składania ofert).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IV.4.16) Informacje dodatkowe, w tym dotyczące finansowania projektu/programu ze środków Unii Europejskiej: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Zamówienie jest finansowane z Europejskiego Funduszu Społecznego w ramach Programu Operacyjnego Kapitał Ludzki..</w:t>
      </w:r>
    </w:p>
    <w:p w:rsidR="00B345D0" w:rsidRDefault="00B345D0" w:rsidP="00B345D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</w:t>
      </w:r>
    </w:p>
    <w:p w:rsidR="00444754" w:rsidRDefault="00444754"/>
    <w:sectPr w:rsidR="00444754" w:rsidSect="0044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7F"/>
    <w:multiLevelType w:val="multilevel"/>
    <w:tmpl w:val="C3A0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03215A"/>
    <w:multiLevelType w:val="multilevel"/>
    <w:tmpl w:val="E534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D333A"/>
    <w:multiLevelType w:val="multilevel"/>
    <w:tmpl w:val="DF06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C3919"/>
    <w:multiLevelType w:val="multilevel"/>
    <w:tmpl w:val="508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A926EA"/>
    <w:multiLevelType w:val="multilevel"/>
    <w:tmpl w:val="102A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932CF"/>
    <w:multiLevelType w:val="multilevel"/>
    <w:tmpl w:val="EEFA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F031D0"/>
    <w:multiLevelType w:val="multilevel"/>
    <w:tmpl w:val="6CB6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5D0"/>
    <w:rsid w:val="00444754"/>
    <w:rsid w:val="006C16AF"/>
    <w:rsid w:val="00AA4AE0"/>
    <w:rsid w:val="00B02A6C"/>
    <w:rsid w:val="00B345D0"/>
    <w:rsid w:val="00C46EF7"/>
    <w:rsid w:val="00E83E42"/>
    <w:rsid w:val="00F9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B345D0"/>
  </w:style>
  <w:style w:type="character" w:styleId="Hipercze">
    <w:name w:val="Hyperlink"/>
    <w:basedOn w:val="Domylnaczcionkaakapitu"/>
    <w:uiPriority w:val="99"/>
    <w:semiHidden/>
    <w:unhideWhenUsed/>
    <w:rsid w:val="00B345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45D0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B345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345D0"/>
  </w:style>
  <w:style w:type="paragraph" w:customStyle="1" w:styleId="khtitle">
    <w:name w:val="kh_title"/>
    <w:basedOn w:val="Normalny"/>
    <w:rsid w:val="00B345D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B345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11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e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2478</Words>
  <Characters>14869</Characters>
  <Application>Microsoft Office Word</Application>
  <DocSecurity>0</DocSecurity>
  <Lines>123</Lines>
  <Paragraphs>34</Paragraphs>
  <ScaleCrop>false</ScaleCrop>
  <Company/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dcterms:created xsi:type="dcterms:W3CDTF">2014-08-08T09:53:00Z</dcterms:created>
  <dcterms:modified xsi:type="dcterms:W3CDTF">2014-08-08T09:53:00Z</dcterms:modified>
</cp:coreProperties>
</file>